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A8F" w:rsidRPr="001C0194" w:rsidRDefault="00D91A8F" w:rsidP="001C0194">
      <w:pPr>
        <w:spacing w:after="0"/>
        <w:jc w:val="center"/>
        <w:rPr>
          <w:b/>
          <w:sz w:val="52"/>
          <w:szCs w:val="52"/>
        </w:rPr>
      </w:pPr>
      <w:r w:rsidRPr="001C0194">
        <w:rPr>
          <w:b/>
          <w:sz w:val="52"/>
          <w:szCs w:val="52"/>
        </w:rPr>
        <w:t>Terza Beatitudine: Beati i miti</w:t>
      </w:r>
    </w:p>
    <w:p w:rsidR="001C0194" w:rsidRDefault="00D91A8F" w:rsidP="001C0194">
      <w:pPr>
        <w:spacing w:after="0"/>
        <w:jc w:val="center"/>
        <w:rPr>
          <w:b/>
          <w:sz w:val="40"/>
          <w:szCs w:val="40"/>
        </w:rPr>
      </w:pPr>
      <w:r w:rsidRPr="001C0194">
        <w:rPr>
          <w:b/>
          <w:sz w:val="40"/>
          <w:szCs w:val="40"/>
        </w:rPr>
        <w:t xml:space="preserve">QUANDO I MITI </w:t>
      </w:r>
      <w:proofErr w:type="spellStart"/>
      <w:r w:rsidRPr="001C0194">
        <w:rPr>
          <w:b/>
          <w:sz w:val="40"/>
          <w:szCs w:val="40"/>
        </w:rPr>
        <w:t>SONO…</w:t>
      </w:r>
      <w:proofErr w:type="spellEnd"/>
      <w:r w:rsidRPr="001C0194">
        <w:rPr>
          <w:b/>
          <w:sz w:val="40"/>
          <w:szCs w:val="40"/>
        </w:rPr>
        <w:t xml:space="preserve"> TROPPO FORTI! </w:t>
      </w:r>
    </w:p>
    <w:p w:rsidR="001C0194" w:rsidRPr="001C0194" w:rsidRDefault="001C0194" w:rsidP="001C0194">
      <w:pPr>
        <w:spacing w:after="0"/>
        <w:jc w:val="center"/>
        <w:rPr>
          <w:b/>
          <w:sz w:val="40"/>
          <w:szCs w:val="40"/>
        </w:rPr>
      </w:pPr>
    </w:p>
    <w:p w:rsidR="00D91A8F" w:rsidRPr="00D91A8F" w:rsidRDefault="00D91A8F" w:rsidP="001C0194">
      <w:pPr>
        <w:spacing w:after="0"/>
        <w:jc w:val="center"/>
        <w:rPr>
          <w:b/>
          <w:color w:val="FF0000"/>
          <w:sz w:val="40"/>
          <w:szCs w:val="40"/>
        </w:rPr>
      </w:pPr>
      <w:r w:rsidRPr="00D91A8F">
        <w:rPr>
          <w:b/>
          <w:color w:val="FF0000"/>
          <w:sz w:val="40"/>
          <w:szCs w:val="40"/>
        </w:rPr>
        <w:t>MITE DA MITO</w:t>
      </w:r>
    </w:p>
    <w:p w:rsidR="00D91A8F" w:rsidRPr="00F6202F" w:rsidRDefault="00D91A8F" w:rsidP="00D91A8F">
      <w:pPr>
        <w:jc w:val="both"/>
        <w:rPr>
          <w:sz w:val="24"/>
          <w:szCs w:val="24"/>
        </w:rPr>
      </w:pPr>
      <w:r w:rsidRPr="00F6202F">
        <w:rPr>
          <w:sz w:val="24"/>
          <w:szCs w:val="24"/>
        </w:rPr>
        <w:t xml:space="preserve">Qual è il vero aspetto del mite? Per reclamizzare un atteggiamento che spesso non è ben visto dai ragazzi giochiamo a “SE FOSSE”. “Che cosa sarebbe un mite se </w:t>
      </w:r>
      <w:proofErr w:type="spellStart"/>
      <w:r w:rsidRPr="00F6202F">
        <w:rPr>
          <w:sz w:val="24"/>
          <w:szCs w:val="24"/>
        </w:rPr>
        <w:t>fosse…</w:t>
      </w:r>
      <w:proofErr w:type="spellEnd"/>
      <w:r w:rsidRPr="00F6202F">
        <w:rPr>
          <w:sz w:val="24"/>
          <w:szCs w:val="24"/>
        </w:rPr>
        <w:t xml:space="preserve"> un animale, un colore, un paesaggio, un vestito o un oggetto?”. Fatelo scrivere, disegnare, motivare. L’attività proposta ha, quindi, lo scopo di far comprendere ai ragazzi che essere miti non significa essere forti e ammirati da tutti ma, in realtà, vuol dire essere docili e capaci di vivere nel mondo con serenità. Ogni cosa in fondo può essere “mitica”, se le sappiamo attribuire il giusto valore. </w:t>
      </w:r>
    </w:p>
    <w:p w:rsidR="00D91A8F" w:rsidRDefault="00D91A8F"/>
    <w:p w:rsidR="00D91A8F" w:rsidRPr="00D91A8F" w:rsidRDefault="00D91A8F" w:rsidP="00D91A8F">
      <w:pPr>
        <w:jc w:val="center"/>
        <w:rPr>
          <w:b/>
          <w:color w:val="FF0000"/>
          <w:sz w:val="40"/>
          <w:szCs w:val="40"/>
        </w:rPr>
      </w:pPr>
      <w:r w:rsidRPr="00D91A8F">
        <w:rPr>
          <w:b/>
          <w:color w:val="FF0000"/>
          <w:sz w:val="40"/>
          <w:szCs w:val="40"/>
        </w:rPr>
        <w:t>LE “MITICHE” MATITE</w:t>
      </w:r>
    </w:p>
    <w:p w:rsidR="00227A3B" w:rsidRPr="00F6202F" w:rsidRDefault="00D91A8F" w:rsidP="00D91A8F">
      <w:pPr>
        <w:jc w:val="both"/>
        <w:rPr>
          <w:sz w:val="24"/>
          <w:szCs w:val="24"/>
        </w:rPr>
      </w:pPr>
      <w:r w:rsidRPr="00F6202F">
        <w:rPr>
          <w:sz w:val="24"/>
          <w:szCs w:val="24"/>
        </w:rPr>
        <w:t>L’attività qui proposta prevede che, dopo aver ascoltato la storia della matita di Paulo Coelho in cui per ogni caratteristica della matita verrà associato un colore (vedi sotto). I ragazzi, divisi in piccoli gruppi, dovranno singolarmente colorare le cinque matite a seconda di quanto pensano di avere quella caratteristica. Poi ripeteranno l’operazione facendo le medie del colore dato ad ogni matita dai diversi componenti dei singoli gruppi. Si ripeterà, quindi, la stessa operazione, ma con tutto il resto del gruppo di catechismo e, infine, si andrà dal proprio migliore amico e si copierà il modo in cui ha deciso di colorare le sue matite. Durante l’attività è importante che si faccia riflettere i ragazzi sul fatto che ciascuno di noi è sì chiamato a sviluppare al massimo le proprie capacità e potenzialità ma, anche, a non dimenticare mai che essere grandi, essere per l’appunto “miti”, non significa solo dimostrare la forza che si possiede fuori ma, esattamente come la matita, anche saper accettare la propria debolezza, che in alcuni casi è davvero l’unica grande forza. In fondo per lasciare un segno, non sono necessarie grandi imprese, ma gesti semplici e quotidiani.</w:t>
      </w:r>
    </w:p>
    <w:p w:rsidR="00F6202F" w:rsidRDefault="00F6202F" w:rsidP="00D91A8F">
      <w:pPr>
        <w:jc w:val="both"/>
        <w:rPr>
          <w:b/>
          <w:sz w:val="28"/>
          <w:szCs w:val="28"/>
        </w:rPr>
      </w:pPr>
    </w:p>
    <w:p w:rsidR="00F6202F" w:rsidRDefault="00F6202F" w:rsidP="00D91A8F">
      <w:pPr>
        <w:jc w:val="both"/>
        <w:rPr>
          <w:b/>
          <w:sz w:val="28"/>
          <w:szCs w:val="28"/>
        </w:rPr>
      </w:pPr>
    </w:p>
    <w:p w:rsidR="00F6202F" w:rsidRDefault="00F6202F" w:rsidP="00D91A8F">
      <w:pPr>
        <w:jc w:val="both"/>
        <w:rPr>
          <w:b/>
          <w:sz w:val="28"/>
          <w:szCs w:val="28"/>
        </w:rPr>
      </w:pPr>
    </w:p>
    <w:p w:rsidR="00F6202F" w:rsidRDefault="00F6202F" w:rsidP="00D91A8F">
      <w:pPr>
        <w:jc w:val="both"/>
        <w:rPr>
          <w:b/>
          <w:sz w:val="28"/>
          <w:szCs w:val="28"/>
        </w:rPr>
      </w:pPr>
    </w:p>
    <w:p w:rsidR="00F6202F" w:rsidRDefault="00F6202F" w:rsidP="00D91A8F">
      <w:pPr>
        <w:jc w:val="both"/>
        <w:rPr>
          <w:b/>
          <w:sz w:val="28"/>
          <w:szCs w:val="28"/>
        </w:rPr>
      </w:pPr>
    </w:p>
    <w:p w:rsidR="00F6202F" w:rsidRDefault="00F6202F" w:rsidP="00D91A8F">
      <w:pPr>
        <w:jc w:val="both"/>
        <w:rPr>
          <w:b/>
          <w:sz w:val="28"/>
          <w:szCs w:val="28"/>
        </w:rPr>
      </w:pPr>
    </w:p>
    <w:p w:rsidR="00F6202F" w:rsidRDefault="00F6202F" w:rsidP="00D91A8F">
      <w:pPr>
        <w:jc w:val="both"/>
        <w:rPr>
          <w:b/>
          <w:sz w:val="28"/>
          <w:szCs w:val="28"/>
        </w:rPr>
      </w:pPr>
    </w:p>
    <w:p w:rsidR="00F6202F" w:rsidRPr="0038362F" w:rsidRDefault="00F6202F" w:rsidP="00D91A8F">
      <w:pPr>
        <w:jc w:val="both"/>
        <w:rPr>
          <w:color w:val="FF0000"/>
          <w:sz w:val="36"/>
          <w:szCs w:val="36"/>
        </w:rPr>
      </w:pPr>
      <w:r w:rsidRPr="0038362F">
        <w:rPr>
          <w:b/>
          <w:color w:val="FF0000"/>
          <w:sz w:val="36"/>
          <w:szCs w:val="36"/>
        </w:rPr>
        <w:lastRenderedPageBreak/>
        <w:t>La storia della matita</w:t>
      </w:r>
      <w:r w:rsidRPr="0038362F">
        <w:rPr>
          <w:color w:val="FF0000"/>
          <w:sz w:val="36"/>
          <w:szCs w:val="36"/>
        </w:rPr>
        <w:t xml:space="preserve"> </w:t>
      </w:r>
    </w:p>
    <w:p w:rsidR="00F6202F" w:rsidRDefault="00F6202F" w:rsidP="00D91A8F">
      <w:pPr>
        <w:jc w:val="both"/>
      </w:pPr>
      <w:r>
        <w:t xml:space="preserve">Il bambino guardava la nonna che stava scrivendo la lettera. A un certo punto, le domandò: “Stai scrivendo una storia che è capitata a noi? E che magari parla di me”. La nonna interruppe la scrittura, sorrise e disse al nipote: “È vero, sto scrivendo qualcosa di te. Tuttavia, più importante delle parole, è la matita con la quale scrivo. Vorrei che la usassi tu, quando sarai cresciuto.” Incuriosito, il bimbo guardò la matita, senza trovarvi alcunché di speciale. “Ma è uguale a tutte le altre matite che ho visto nella mia vita!” “Dipende tutto dal modo in cui guardi le cose. Questa matita possiede cinque qualità: se riuscirai a trasporle nell'esistenza, sarai sempre una persona in pace col mondo. Prima qualità: puoi fare grandi cose, ma non devi mai dimenticare che esiste una Mano che guida i tuoi passi. 'Dio': ecco come chiamiamo questa mano! Egli deve condurti sempre verso la Sua volontà. Seconda qualità, di tanto in tanto, devo interrompere la scrittura e usare il temperino. È un'azione che provoca una certa sofferenza alla matita ma, alla fine, essa risulta più appuntita. Ecco perché devi imparare a sopportare alcuni dolori: ti faranno diventare un uomo migliore. Terza qualità: il tratto della matita ci permette si usare una gomma per cancellare ciò che è sbagliato. Correggere un'azione o un comportamento non è necessariamente qualcosa di negativo: anzi, è importante per riuscire a mantenere la retta via della giustizia. Quarta qualità: ciò che è realmente importante nella matita non è il legno o la sua forma esteriore, bensì la grafite della mina racchiusa in essa. Dunque, presta sempre attenzione a quello che accade dentro di te. Ecco la quinta qualità della matita: essa lascia sempre un segno. Allo stesso modo, tutto ciò che farai nella vita lascerà una traccia: di conseguenza impegnati per avere piena coscienza di ogni tua azione”.                       Paulo Coelho  </w:t>
      </w:r>
    </w:p>
    <w:p w:rsidR="00F6202F" w:rsidRDefault="00F6202F" w:rsidP="00D91A8F">
      <w:pPr>
        <w:jc w:val="both"/>
      </w:pPr>
    </w:p>
    <w:tbl>
      <w:tblPr>
        <w:tblStyle w:val="Grigliatabella"/>
        <w:tblW w:w="0" w:type="auto"/>
        <w:tblLook w:val="04A0"/>
      </w:tblPr>
      <w:tblGrid>
        <w:gridCol w:w="534"/>
        <w:gridCol w:w="6378"/>
        <w:gridCol w:w="2866"/>
      </w:tblGrid>
      <w:tr w:rsidR="00F6202F" w:rsidRPr="00F6202F" w:rsidTr="00F6202F">
        <w:tc>
          <w:tcPr>
            <w:tcW w:w="534" w:type="dxa"/>
          </w:tcPr>
          <w:p w:rsidR="00F6202F" w:rsidRPr="00F6202F" w:rsidRDefault="00F6202F" w:rsidP="00F6202F">
            <w:pPr>
              <w:jc w:val="center"/>
              <w:rPr>
                <w:b/>
                <w:color w:val="FF0000"/>
                <w:sz w:val="24"/>
                <w:szCs w:val="24"/>
              </w:rPr>
            </w:pPr>
            <w:proofErr w:type="spellStart"/>
            <w:r w:rsidRPr="00F6202F">
              <w:rPr>
                <w:b/>
                <w:color w:val="FF0000"/>
                <w:sz w:val="24"/>
                <w:szCs w:val="24"/>
              </w:rPr>
              <w:t>N°</w:t>
            </w:r>
            <w:proofErr w:type="spellEnd"/>
          </w:p>
        </w:tc>
        <w:tc>
          <w:tcPr>
            <w:tcW w:w="6378" w:type="dxa"/>
          </w:tcPr>
          <w:p w:rsidR="00F6202F" w:rsidRPr="00F6202F" w:rsidRDefault="00F6202F" w:rsidP="00F6202F">
            <w:pPr>
              <w:jc w:val="center"/>
              <w:rPr>
                <w:b/>
                <w:color w:val="FF0000"/>
                <w:sz w:val="24"/>
                <w:szCs w:val="24"/>
              </w:rPr>
            </w:pPr>
            <w:r w:rsidRPr="00F6202F">
              <w:rPr>
                <w:b/>
                <w:color w:val="FF0000"/>
                <w:sz w:val="24"/>
                <w:szCs w:val="24"/>
              </w:rPr>
              <w:t>QUALITA’</w:t>
            </w:r>
          </w:p>
        </w:tc>
        <w:tc>
          <w:tcPr>
            <w:tcW w:w="2866" w:type="dxa"/>
          </w:tcPr>
          <w:p w:rsidR="00F6202F" w:rsidRPr="00F6202F" w:rsidRDefault="00F6202F" w:rsidP="00F6202F">
            <w:pPr>
              <w:jc w:val="center"/>
              <w:rPr>
                <w:b/>
                <w:color w:val="FF0000"/>
                <w:sz w:val="24"/>
                <w:szCs w:val="24"/>
              </w:rPr>
            </w:pPr>
            <w:r w:rsidRPr="00F6202F">
              <w:rPr>
                <w:b/>
                <w:color w:val="FF0000"/>
                <w:sz w:val="24"/>
                <w:szCs w:val="24"/>
              </w:rPr>
              <w:t>COLORE</w:t>
            </w:r>
          </w:p>
        </w:tc>
      </w:tr>
      <w:tr w:rsidR="00F6202F" w:rsidRPr="00F6202F" w:rsidTr="00F6202F">
        <w:tc>
          <w:tcPr>
            <w:tcW w:w="534" w:type="dxa"/>
          </w:tcPr>
          <w:p w:rsidR="00F6202F" w:rsidRPr="00F6202F" w:rsidRDefault="00F6202F" w:rsidP="00F6202F">
            <w:pPr>
              <w:jc w:val="center"/>
              <w:rPr>
                <w:sz w:val="24"/>
                <w:szCs w:val="24"/>
              </w:rPr>
            </w:pPr>
            <w:r w:rsidRPr="00F6202F">
              <w:rPr>
                <w:sz w:val="24"/>
                <w:szCs w:val="24"/>
              </w:rPr>
              <w:t>1</w:t>
            </w:r>
          </w:p>
        </w:tc>
        <w:tc>
          <w:tcPr>
            <w:tcW w:w="6378" w:type="dxa"/>
          </w:tcPr>
          <w:p w:rsidR="00F6202F" w:rsidRPr="00F6202F" w:rsidRDefault="00F6202F" w:rsidP="00D91A8F">
            <w:pPr>
              <w:jc w:val="both"/>
              <w:rPr>
                <w:sz w:val="24"/>
                <w:szCs w:val="24"/>
              </w:rPr>
            </w:pPr>
            <w:r w:rsidRPr="00F6202F">
              <w:rPr>
                <w:sz w:val="24"/>
                <w:szCs w:val="24"/>
              </w:rPr>
              <w:t>Rapporto con Dio (Dio guida i tuoi passi)</w:t>
            </w:r>
          </w:p>
        </w:tc>
        <w:tc>
          <w:tcPr>
            <w:tcW w:w="2866" w:type="dxa"/>
          </w:tcPr>
          <w:p w:rsidR="00F6202F" w:rsidRPr="00F6202F" w:rsidRDefault="00F6202F" w:rsidP="00F6202F">
            <w:pPr>
              <w:jc w:val="center"/>
              <w:rPr>
                <w:sz w:val="24"/>
                <w:szCs w:val="24"/>
              </w:rPr>
            </w:pPr>
            <w:r w:rsidRPr="00F6202F">
              <w:rPr>
                <w:sz w:val="24"/>
                <w:szCs w:val="24"/>
              </w:rPr>
              <w:t>GIALLO</w:t>
            </w:r>
          </w:p>
        </w:tc>
      </w:tr>
      <w:tr w:rsidR="00F6202F" w:rsidRPr="00F6202F" w:rsidTr="00F6202F">
        <w:tc>
          <w:tcPr>
            <w:tcW w:w="534" w:type="dxa"/>
          </w:tcPr>
          <w:p w:rsidR="00F6202F" w:rsidRPr="00F6202F" w:rsidRDefault="00F6202F" w:rsidP="00F6202F">
            <w:pPr>
              <w:jc w:val="center"/>
              <w:rPr>
                <w:sz w:val="24"/>
                <w:szCs w:val="24"/>
              </w:rPr>
            </w:pPr>
            <w:r w:rsidRPr="00F6202F">
              <w:rPr>
                <w:sz w:val="24"/>
                <w:szCs w:val="24"/>
              </w:rPr>
              <w:t>2</w:t>
            </w:r>
          </w:p>
        </w:tc>
        <w:tc>
          <w:tcPr>
            <w:tcW w:w="6378" w:type="dxa"/>
          </w:tcPr>
          <w:p w:rsidR="00F6202F" w:rsidRPr="00F6202F" w:rsidRDefault="00F6202F" w:rsidP="00D91A8F">
            <w:pPr>
              <w:jc w:val="both"/>
              <w:rPr>
                <w:sz w:val="24"/>
                <w:szCs w:val="24"/>
              </w:rPr>
            </w:pPr>
            <w:r w:rsidRPr="00F6202F">
              <w:rPr>
                <w:sz w:val="24"/>
                <w:szCs w:val="24"/>
              </w:rPr>
              <w:t>Sopportazione o Allenamento (saper sopportare la fatica)</w:t>
            </w:r>
          </w:p>
        </w:tc>
        <w:tc>
          <w:tcPr>
            <w:tcW w:w="2866" w:type="dxa"/>
          </w:tcPr>
          <w:p w:rsidR="00F6202F" w:rsidRPr="00F6202F" w:rsidRDefault="00F6202F" w:rsidP="00F6202F">
            <w:pPr>
              <w:jc w:val="center"/>
              <w:rPr>
                <w:sz w:val="24"/>
                <w:szCs w:val="24"/>
              </w:rPr>
            </w:pPr>
            <w:r w:rsidRPr="00F6202F">
              <w:rPr>
                <w:sz w:val="24"/>
                <w:szCs w:val="24"/>
              </w:rPr>
              <w:t>VERDE</w:t>
            </w:r>
          </w:p>
        </w:tc>
      </w:tr>
      <w:tr w:rsidR="00F6202F" w:rsidRPr="00F6202F" w:rsidTr="00F6202F">
        <w:tc>
          <w:tcPr>
            <w:tcW w:w="534" w:type="dxa"/>
          </w:tcPr>
          <w:p w:rsidR="00F6202F" w:rsidRPr="00F6202F" w:rsidRDefault="00F6202F" w:rsidP="00F6202F">
            <w:pPr>
              <w:jc w:val="center"/>
              <w:rPr>
                <w:sz w:val="24"/>
                <w:szCs w:val="24"/>
              </w:rPr>
            </w:pPr>
            <w:r w:rsidRPr="00F6202F">
              <w:rPr>
                <w:sz w:val="24"/>
                <w:szCs w:val="24"/>
              </w:rPr>
              <w:t>3</w:t>
            </w:r>
          </w:p>
        </w:tc>
        <w:tc>
          <w:tcPr>
            <w:tcW w:w="6378" w:type="dxa"/>
          </w:tcPr>
          <w:p w:rsidR="00F6202F" w:rsidRPr="00F6202F" w:rsidRDefault="00F6202F" w:rsidP="00D91A8F">
            <w:pPr>
              <w:jc w:val="both"/>
              <w:rPr>
                <w:sz w:val="24"/>
                <w:szCs w:val="24"/>
              </w:rPr>
            </w:pPr>
            <w:r w:rsidRPr="00F6202F">
              <w:rPr>
                <w:sz w:val="24"/>
                <w:szCs w:val="24"/>
              </w:rPr>
              <w:t>Sapersi correggere (non aver paura di ricominciare)</w:t>
            </w:r>
          </w:p>
        </w:tc>
        <w:tc>
          <w:tcPr>
            <w:tcW w:w="2866" w:type="dxa"/>
          </w:tcPr>
          <w:p w:rsidR="00F6202F" w:rsidRPr="00F6202F" w:rsidRDefault="00F6202F" w:rsidP="00F6202F">
            <w:pPr>
              <w:jc w:val="center"/>
              <w:rPr>
                <w:sz w:val="24"/>
                <w:szCs w:val="24"/>
              </w:rPr>
            </w:pPr>
            <w:r w:rsidRPr="00F6202F">
              <w:rPr>
                <w:sz w:val="24"/>
                <w:szCs w:val="24"/>
              </w:rPr>
              <w:t>ROSSO</w:t>
            </w:r>
          </w:p>
        </w:tc>
      </w:tr>
      <w:tr w:rsidR="00F6202F" w:rsidRPr="00F6202F" w:rsidTr="00F6202F">
        <w:tc>
          <w:tcPr>
            <w:tcW w:w="534" w:type="dxa"/>
          </w:tcPr>
          <w:p w:rsidR="00F6202F" w:rsidRPr="00F6202F" w:rsidRDefault="00F6202F" w:rsidP="00F6202F">
            <w:pPr>
              <w:jc w:val="center"/>
              <w:rPr>
                <w:sz w:val="24"/>
                <w:szCs w:val="24"/>
              </w:rPr>
            </w:pPr>
            <w:r w:rsidRPr="00F6202F">
              <w:rPr>
                <w:sz w:val="24"/>
                <w:szCs w:val="24"/>
              </w:rPr>
              <w:t>4</w:t>
            </w:r>
          </w:p>
        </w:tc>
        <w:tc>
          <w:tcPr>
            <w:tcW w:w="6378" w:type="dxa"/>
          </w:tcPr>
          <w:p w:rsidR="00F6202F" w:rsidRPr="00F6202F" w:rsidRDefault="00F6202F" w:rsidP="00D91A8F">
            <w:pPr>
              <w:jc w:val="both"/>
              <w:rPr>
                <w:sz w:val="24"/>
                <w:szCs w:val="24"/>
              </w:rPr>
            </w:pPr>
            <w:r w:rsidRPr="00F6202F">
              <w:rPr>
                <w:sz w:val="24"/>
                <w:szCs w:val="24"/>
              </w:rPr>
              <w:t>Cura dell’anima (dedicare del tempo allo spirito</w:t>
            </w:r>
          </w:p>
        </w:tc>
        <w:tc>
          <w:tcPr>
            <w:tcW w:w="2866" w:type="dxa"/>
          </w:tcPr>
          <w:p w:rsidR="00F6202F" w:rsidRPr="00F6202F" w:rsidRDefault="00F6202F" w:rsidP="00F6202F">
            <w:pPr>
              <w:jc w:val="center"/>
              <w:rPr>
                <w:sz w:val="24"/>
                <w:szCs w:val="24"/>
              </w:rPr>
            </w:pPr>
            <w:r w:rsidRPr="00F6202F">
              <w:rPr>
                <w:sz w:val="24"/>
                <w:szCs w:val="24"/>
              </w:rPr>
              <w:t>BLU</w:t>
            </w:r>
          </w:p>
        </w:tc>
      </w:tr>
      <w:tr w:rsidR="00F6202F" w:rsidRPr="00F6202F" w:rsidTr="00F6202F">
        <w:tc>
          <w:tcPr>
            <w:tcW w:w="534" w:type="dxa"/>
          </w:tcPr>
          <w:p w:rsidR="00F6202F" w:rsidRPr="00F6202F" w:rsidRDefault="00F6202F" w:rsidP="00F6202F">
            <w:pPr>
              <w:jc w:val="center"/>
              <w:rPr>
                <w:sz w:val="24"/>
                <w:szCs w:val="24"/>
              </w:rPr>
            </w:pPr>
            <w:r w:rsidRPr="00F6202F">
              <w:rPr>
                <w:sz w:val="24"/>
                <w:szCs w:val="24"/>
              </w:rPr>
              <w:t>5</w:t>
            </w:r>
          </w:p>
        </w:tc>
        <w:tc>
          <w:tcPr>
            <w:tcW w:w="6378" w:type="dxa"/>
          </w:tcPr>
          <w:p w:rsidR="00F6202F" w:rsidRPr="00F6202F" w:rsidRDefault="00F6202F" w:rsidP="00D91A8F">
            <w:pPr>
              <w:jc w:val="both"/>
              <w:rPr>
                <w:sz w:val="24"/>
                <w:szCs w:val="24"/>
              </w:rPr>
            </w:pPr>
            <w:r w:rsidRPr="00F6202F">
              <w:rPr>
                <w:sz w:val="24"/>
                <w:szCs w:val="24"/>
              </w:rPr>
              <w:t>Azioni che lasciano il segno (saper essere d’esempio)</w:t>
            </w:r>
          </w:p>
        </w:tc>
        <w:tc>
          <w:tcPr>
            <w:tcW w:w="2866" w:type="dxa"/>
          </w:tcPr>
          <w:p w:rsidR="00F6202F" w:rsidRPr="00F6202F" w:rsidRDefault="00F6202F" w:rsidP="00F6202F">
            <w:pPr>
              <w:jc w:val="center"/>
              <w:rPr>
                <w:sz w:val="24"/>
                <w:szCs w:val="24"/>
              </w:rPr>
            </w:pPr>
            <w:r w:rsidRPr="00F6202F">
              <w:rPr>
                <w:sz w:val="24"/>
                <w:szCs w:val="24"/>
              </w:rPr>
              <w:t>ARANCIONE</w:t>
            </w:r>
          </w:p>
        </w:tc>
      </w:tr>
    </w:tbl>
    <w:p w:rsidR="00F6202F" w:rsidRDefault="00F6202F" w:rsidP="00D91A8F">
      <w:pPr>
        <w:jc w:val="both"/>
      </w:pPr>
    </w:p>
    <w:sectPr w:rsidR="00F6202F"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D91A8F"/>
    <w:rsid w:val="001C0194"/>
    <w:rsid w:val="00227A3B"/>
    <w:rsid w:val="0036178B"/>
    <w:rsid w:val="0038362F"/>
    <w:rsid w:val="0055617A"/>
    <w:rsid w:val="0077582E"/>
    <w:rsid w:val="00852DC5"/>
    <w:rsid w:val="00D91A8F"/>
    <w:rsid w:val="00F6202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A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620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614</Words>
  <Characters>3506</Characters>
  <Application>Microsoft Office Word</Application>
  <DocSecurity>0</DocSecurity>
  <Lines>29</Lines>
  <Paragraphs>8</Paragraphs>
  <ScaleCrop>false</ScaleCrop>
  <Company/>
  <LinksUpToDate>false</LinksUpToDate>
  <CharactersWithSpaces>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7</cp:revision>
  <dcterms:created xsi:type="dcterms:W3CDTF">2019-01-02T09:07:00Z</dcterms:created>
  <dcterms:modified xsi:type="dcterms:W3CDTF">2019-01-02T09:48:00Z</dcterms:modified>
</cp:coreProperties>
</file>